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89D4B" w14:textId="77777777" w:rsidR="00AB33AD" w:rsidRPr="00AB33AD" w:rsidRDefault="00AB33AD" w:rsidP="00AB33AD">
      <w:pPr>
        <w:pStyle w:val="Standard"/>
        <w:rPr>
          <w:rFonts w:ascii="Times New Roman" w:hAnsi="Times New Roman" w:cs="Times New Roman"/>
        </w:rPr>
      </w:pPr>
      <w:r w:rsidRPr="00274911">
        <w:rPr>
          <w:rFonts w:ascii="Times New Roman" w:hAnsi="Times New Roman"/>
          <w:b/>
          <w:color w:val="000000"/>
          <w:sz w:val="24"/>
          <w:szCs w:val="24"/>
        </w:rPr>
        <w:t>Directions: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Please fill in </w:t>
      </w:r>
      <w:r>
        <w:rPr>
          <w:rFonts w:ascii="Times New Roman" w:hAnsi="Times New Roman"/>
          <w:color w:val="000000"/>
          <w:sz w:val="24"/>
          <w:szCs w:val="24"/>
        </w:rPr>
        <w:t>Part Ι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as you study the Reading Assignment. 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Be sure 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is completed before you attend </w:t>
      </w:r>
      <w:r>
        <w:rPr>
          <w:rFonts w:ascii="Times New Roman" w:hAnsi="Times New Roman"/>
          <w:color w:val="000000"/>
          <w:sz w:val="24"/>
          <w:szCs w:val="24"/>
        </w:rPr>
        <w:t>Group Preparation</w:t>
      </w:r>
      <w:r w:rsidRPr="00274911">
        <w:rPr>
          <w:rFonts w:ascii="Times New Roman" w:hAnsi="Times New Roman"/>
          <w:color w:val="000000"/>
          <w:sz w:val="24"/>
          <w:szCs w:val="24"/>
        </w:rPr>
        <w:t>. You will complete Part II of this document with your group</w:t>
      </w:r>
      <w:r w:rsidRPr="00274911">
        <w:rPr>
          <w:rFonts w:ascii="Times New Roman" w:hAnsi="Times New Roman"/>
          <w:sz w:val="24"/>
          <w:szCs w:val="24"/>
        </w:rPr>
        <w:t>.</w:t>
      </w:r>
    </w:p>
    <w:p w14:paraId="054711C7" w14:textId="77777777" w:rsidR="00C3172A" w:rsidRDefault="00C3172A" w:rsidP="00C3172A">
      <w:pPr>
        <w:pStyle w:val="Standard"/>
        <w:rPr>
          <w:rFonts w:ascii="Times New Roman" w:hAnsi="Times New Roman" w:cs="Times New Roman"/>
        </w:rPr>
      </w:pPr>
      <w:r w:rsidRPr="00A56972">
        <w:rPr>
          <w:rFonts w:ascii="Times New Roman" w:hAnsi="Times New Roman" w:cs="Times New Roman"/>
          <w:b/>
          <w:u w:val="single"/>
        </w:rPr>
        <w:t>Part I:</w:t>
      </w:r>
      <w:r w:rsidRPr="00A56972">
        <w:rPr>
          <w:rFonts w:ascii="Times New Roman" w:hAnsi="Times New Roman" w:cs="Times New Roman"/>
        </w:rPr>
        <w:t xml:space="preserve">  </w:t>
      </w:r>
    </w:p>
    <w:p w14:paraId="1281B65E" w14:textId="77777777" w:rsidR="00C3172A" w:rsidRPr="00F90DBC" w:rsidRDefault="00C3172A" w:rsidP="00C3172A">
      <w:pPr>
        <w:ind w:left="360"/>
        <w:contextualSpacing/>
        <w:rPr>
          <w:rFonts w:ascii="Times New Roman" w:eastAsia="Calibri" w:hAnsi="Times New Roman" w:cs="Times New Roman"/>
        </w:rPr>
      </w:pPr>
    </w:p>
    <w:p w14:paraId="153DFB09" w14:textId="77777777" w:rsidR="00C3172A" w:rsidRDefault="00C3172A" w:rsidP="00C317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null hypothesis for the significance test comparing two population proportions?</w:t>
      </w:r>
    </w:p>
    <w:p w14:paraId="05D4354E" w14:textId="77777777" w:rsidR="00C3172A" w:rsidRPr="005A1DD8" w:rsidRDefault="004F1229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o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: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2</m:t>
              </m:r>
            </m:sub>
          </m:sSub>
        </m:oMath>
      </m:oMathPara>
    </w:p>
    <w:p w14:paraId="390DAB2E" w14:textId="77777777" w:rsidR="00C3172A" w:rsidRPr="005A1DD8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5C6CE63D" w14:textId="77777777" w:rsidR="00C3172A" w:rsidRPr="00F90DBC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58C9ACE4" w14:textId="77777777" w:rsidR="00C3172A" w:rsidRPr="00F90DBC" w:rsidRDefault="00C3172A" w:rsidP="00C317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formula for a test statistic for testing two population proportions?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 Explain what each variable stands for in your formula.</w:t>
      </w:r>
    </w:p>
    <w:p w14:paraId="4BFA94E6" w14:textId="77777777" w:rsidR="00C3172A" w:rsidRPr="005A1DD8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z= </m:t>
          </m:r>
          <m:f>
            <m:f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-</m:t>
                  </m:r>
                  <m:acc>
                    <m:acc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acc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-(</m:t>
              </m:r>
              <m:sSub>
                <m:sSub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acc>
                    <m:acc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"/>
                                  <w:color w:val="000000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"/>
                                  <w:color w:val="000000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"/>
                                  <w:color w:val="000000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"/>
                                  <w:color w:val="000000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</m:rad>
            </m:den>
          </m:f>
        </m:oMath>
      </m:oMathPara>
    </w:p>
    <w:p w14:paraId="672F0EDF" w14:textId="77777777" w:rsidR="00C3172A" w:rsidRPr="00A6765B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135A809E" w14:textId="77777777" w:rsidR="0034761D" w:rsidRPr="0034761D" w:rsidRDefault="004F1229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=Sample proportion for group 1</m:t>
          </m:r>
        </m:oMath>
      </m:oMathPara>
    </w:p>
    <w:p w14:paraId="1204EDB1" w14:textId="77777777" w:rsidR="0034761D" w:rsidRPr="0034761D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=Sample proportion for group 2  </m:t>
          </m:r>
        </m:oMath>
      </m:oMathPara>
    </w:p>
    <w:p w14:paraId="621F4CEE" w14:textId="77777777" w:rsidR="0034761D" w:rsidRPr="0034761D" w:rsidRDefault="004F1229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=Overall sample proportion  </m:t>
          </m:r>
        </m:oMath>
      </m:oMathPara>
    </w:p>
    <w:p w14:paraId="65D7380D" w14:textId="77777777" w:rsidR="0034761D" w:rsidRPr="0034761D" w:rsidRDefault="004F1229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=Sample size for group 1</m:t>
          </m:r>
        </m:oMath>
      </m:oMathPara>
    </w:p>
    <w:p w14:paraId="0C8E32A7" w14:textId="77777777" w:rsidR="00C3172A" w:rsidRPr="005A1DD8" w:rsidRDefault="0034761D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=Sample size for group 2. </m:t>
          </m:r>
        </m:oMath>
      </m:oMathPara>
    </w:p>
    <w:p w14:paraId="4639E1AC" w14:textId="77777777" w:rsidR="00C3172A" w:rsidRPr="00F90DBC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35935562" w14:textId="77777777" w:rsidR="00C3172A" w:rsidRDefault="00C3172A" w:rsidP="00C317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confidence interval for comparing two proportions?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 Explain what each variable stands for in your formula.</w:t>
      </w:r>
    </w:p>
    <w:p w14:paraId="703F5888" w14:textId="77777777" w:rsidR="00C3172A" w:rsidRPr="005A1DD8" w:rsidRDefault="004F1229" w:rsidP="00C3172A">
      <w:pPr>
        <w:pStyle w:val="ListParagraph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±z*</m:t>
          </m:r>
          <m:rad>
            <m:radPr>
              <m:degHide m:val="1"/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eastAsia="Times New Roman" w:hAnsi="Cambria Math" w:cs="Times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"/>
                                  <w:color w:val="000000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+2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(1-</m:t>
                  </m:r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"/>
                              <w:color w:val="000000"/>
                              <w:sz w:val="24"/>
                              <w:szCs w:val="24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+2</m:t>
                  </m:r>
                </m:den>
              </m:f>
            </m:e>
          </m:rad>
        </m:oMath>
      </m:oMathPara>
    </w:p>
    <w:p w14:paraId="493441A2" w14:textId="77777777" w:rsidR="00503F76" w:rsidRPr="0034761D" w:rsidRDefault="004F1229" w:rsidP="00503F76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=Sample proportion for group 1</m:t>
          </m:r>
        </m:oMath>
      </m:oMathPara>
    </w:p>
    <w:p w14:paraId="74C6B0CD" w14:textId="77777777" w:rsidR="0034761D" w:rsidRPr="0034761D" w:rsidRDefault="00503F76" w:rsidP="00503F76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"/>
                      <w:b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=Sample proportion for group 2   </m:t>
          </m:r>
        </m:oMath>
      </m:oMathPara>
    </w:p>
    <w:p w14:paraId="05799738" w14:textId="77777777" w:rsidR="0034761D" w:rsidRPr="0034761D" w:rsidRDefault="004F1229" w:rsidP="0034761D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=Sample size for group 1</m:t>
          </m:r>
        </m:oMath>
      </m:oMathPara>
    </w:p>
    <w:p w14:paraId="24AB04CE" w14:textId="77777777" w:rsidR="0034761D" w:rsidRPr="0034761D" w:rsidRDefault="0034761D" w:rsidP="0034761D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 xml:space="preserve">=Sample size for group 2 </m:t>
          </m:r>
        </m:oMath>
      </m:oMathPara>
    </w:p>
    <w:p w14:paraId="4FE414EC" w14:textId="34CD0C1B" w:rsidR="0034761D" w:rsidRPr="0034761D" w:rsidRDefault="0034761D" w:rsidP="0034761D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z* =</m:t>
          </m:r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z value for a confidence interval</m:t>
          </m:r>
        </m:oMath>
      </m:oMathPara>
    </w:p>
    <w:p w14:paraId="7C038383" w14:textId="77777777" w:rsidR="00C3172A" w:rsidRDefault="00C3172A" w:rsidP="00C3172A">
      <w:pPr>
        <w:pStyle w:val="Standard"/>
        <w:rPr>
          <w:rFonts w:ascii="Times New Roman" w:hAnsi="Times New Roman" w:cs="Times New Roman"/>
        </w:rPr>
      </w:pPr>
    </w:p>
    <w:p w14:paraId="2DD93A5E" w14:textId="77777777" w:rsidR="00C3172A" w:rsidRDefault="00C3172A" w:rsidP="00C3172A">
      <w:pPr>
        <w:pStyle w:val="Standard"/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  <w:b/>
          <w:u w:val="single"/>
        </w:rPr>
        <w:t>Part II:</w:t>
      </w:r>
      <w:r w:rsidRPr="00E00FA6">
        <w:rPr>
          <w:rFonts w:ascii="Times New Roman" w:hAnsi="Times New Roman" w:cs="Times New Roman"/>
          <w:b/>
        </w:rPr>
        <w:t xml:space="preserve">  </w:t>
      </w:r>
      <w:r w:rsidRPr="00E00FA6">
        <w:rPr>
          <w:rFonts w:ascii="Times New Roman" w:hAnsi="Times New Roman" w:cs="Times New Roman"/>
        </w:rPr>
        <w:t>You will complete Part II with</w:t>
      </w:r>
      <w:r w:rsidR="00AB33AD">
        <w:rPr>
          <w:rFonts w:ascii="Times New Roman" w:hAnsi="Times New Roman" w:cs="Times New Roman"/>
        </w:rPr>
        <w:t xml:space="preserve"> your group at Group Preparation</w:t>
      </w:r>
    </w:p>
    <w:p w14:paraId="01A0F2B5" w14:textId="77777777" w:rsidR="00C3172A" w:rsidRPr="00C25405" w:rsidRDefault="00C3172A" w:rsidP="00C3172A">
      <w:pPr>
        <w:rPr>
          <w:rFonts w:ascii="Times" w:eastAsia="Times New Roman" w:hAnsi="Times" w:cs="Times"/>
          <w:color w:val="000000"/>
          <w:sz w:val="24"/>
          <w:szCs w:val="24"/>
        </w:rPr>
      </w:pPr>
    </w:p>
    <w:p w14:paraId="168BB2F8" w14:textId="77777777" w:rsidR="00C3172A" w:rsidRPr="00F90DBC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  <w:bookmarkStart w:id="0" w:name="_GoBack"/>
      <w:bookmarkEnd w:id="0"/>
    </w:p>
    <w:p w14:paraId="085D83D4" w14:textId="77777777" w:rsidR="00C3172A" w:rsidRPr="00F90DBC" w:rsidRDefault="00C3172A" w:rsidP="00C3172A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06970FAF" w14:textId="77777777" w:rsidR="00C3172A" w:rsidRPr="00637E3E" w:rsidRDefault="00C3172A" w:rsidP="00C3172A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>There was a recent survey taken on whether consumers are “label users” who pay attention to label details when buying clothes.  Are men and women equa</w:t>
      </w:r>
      <w:r w:rsidR="003476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lly likely to be </w:t>
      </w:r>
      <w:r w:rsidR="0034761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label users?  </w:t>
      </w: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Determine if the proportion of men who use labels are different than the proportion women who use labels with a level of significance of α = 0.05.  </w:t>
      </w:r>
    </w:p>
    <w:p w14:paraId="6C41561F" w14:textId="77777777" w:rsidR="00C3172A" w:rsidRPr="00F90DBC" w:rsidRDefault="00C3172A" w:rsidP="00C3172A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>Here is the data summary:</w:t>
      </w:r>
    </w:p>
    <w:tbl>
      <w:tblPr>
        <w:tblW w:w="3478" w:type="dxa"/>
        <w:jc w:val="center"/>
        <w:tblInd w:w="94" w:type="dxa"/>
        <w:tblLook w:val="0000" w:firstRow="0" w:lastRow="0" w:firstColumn="0" w:lastColumn="0" w:noHBand="0" w:noVBand="0"/>
      </w:tblPr>
      <w:tblGrid>
        <w:gridCol w:w="1083"/>
        <w:gridCol w:w="1272"/>
        <w:gridCol w:w="1123"/>
      </w:tblGrid>
      <w:tr w:rsidR="00C3172A" w:rsidRPr="00F90DBC" w14:paraId="585CB0DD" w14:textId="77777777" w:rsidTr="00E04D20">
        <w:trPr>
          <w:trHeight w:val="25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91C588" w14:textId="77777777" w:rsidR="00C3172A" w:rsidRPr="00F90DBC" w:rsidRDefault="00C3172A" w:rsidP="00E0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3C19A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3730EC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3172A" w:rsidRPr="00F90DBC" w14:paraId="45307469" w14:textId="77777777" w:rsidTr="00E04D20">
        <w:trPr>
          <w:trHeight w:val="25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F9F409" w14:textId="77777777" w:rsidR="00C3172A" w:rsidRPr="00F90DBC" w:rsidRDefault="00C3172A" w:rsidP="00E0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13F0BB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732B1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3172A" w:rsidRPr="00F90DBC" w14:paraId="58D878F3" w14:textId="77777777" w:rsidTr="00E04D20">
        <w:trPr>
          <w:trHeight w:val="25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EEBE40" w14:textId="77777777" w:rsidR="00C3172A" w:rsidRPr="00F90DBC" w:rsidRDefault="00C3172A" w:rsidP="00E0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Men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05A2D9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53393" w14:textId="77777777" w:rsidR="00C3172A" w:rsidRPr="00F90DBC" w:rsidRDefault="00C3172A" w:rsidP="00E0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3172A" w:rsidRPr="00F90DBC" w14:paraId="685228E9" w14:textId="77777777" w:rsidTr="00E04D20">
        <w:trPr>
          <w:trHeight w:val="255"/>
          <w:jc w:val="center"/>
        </w:trPr>
        <w:tc>
          <w:tcPr>
            <w:tcW w:w="3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A4E782" w14:textId="77777777" w:rsidR="00C3172A" w:rsidRPr="00F90DBC" w:rsidRDefault="00C3172A" w:rsidP="00E0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BC">
              <w:rPr>
                <w:rFonts w:ascii="Times New Roman" w:eastAsia="Times New Roman" w:hAnsi="Times New Roman" w:cs="Times New Roman"/>
                <w:sz w:val="16"/>
                <w:szCs w:val="16"/>
              </w:rPr>
              <w:t>X= Number of people who use labels for shopping</w:t>
            </w:r>
          </w:p>
        </w:tc>
      </w:tr>
    </w:tbl>
    <w:p w14:paraId="32F865CF" w14:textId="77777777" w:rsidR="00C3172A" w:rsidRDefault="00C3172A" w:rsidP="00C3172A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Check the Requirements.</w:t>
      </w:r>
    </w:p>
    <w:p w14:paraId="7E669701" w14:textId="470195C8" w:rsidR="00C3172A" w:rsidRPr="0061434F" w:rsidRDefault="00C3172A" w:rsidP="00C3172A">
      <w:pPr>
        <w:pStyle w:val="ListParagraph"/>
        <w:shd w:val="clear" w:color="auto" w:fill="FFFFFF"/>
        <w:spacing w:after="0" w:line="240" w:lineRule="auto"/>
        <w:ind w:left="144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296 x 0.213=63&gt;10</m:t>
          </m:r>
        </m:oMath>
      </m:oMathPara>
    </w:p>
    <w:p w14:paraId="40BBF547" w14:textId="0FF7A74D" w:rsidR="00C3172A" w:rsidRPr="0061434F" w:rsidRDefault="00C3172A" w:rsidP="00C3172A">
      <w:pPr>
        <w:pStyle w:val="ListParagraph"/>
        <w:shd w:val="clear" w:color="auto" w:fill="FFFFFF"/>
        <w:spacing w:after="0" w:line="240" w:lineRule="auto"/>
        <w:ind w:left="1440"/>
        <w:rPr>
          <w:rFonts w:ascii="Times" w:eastAsia="Times New Roman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color w:val="000000"/>
              <w:sz w:val="24"/>
              <w:szCs w:val="24"/>
            </w:rPr>
            <m:t>251 x 0.108=27&gt;10</m:t>
          </m:r>
        </m:oMath>
      </m:oMathPara>
    </w:p>
    <w:p w14:paraId="05BD7EA3" w14:textId="6C2777B3" w:rsidR="00C3172A" w:rsidRPr="0061434F" w:rsidRDefault="00C3172A" w:rsidP="00C3172A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296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1-0.213</m:t>
              </m:r>
            </m:e>
          </m:d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=233&gt;10</m:t>
          </m:r>
        </m:oMath>
      </m:oMathPara>
    </w:p>
    <w:p w14:paraId="51AFDE86" w14:textId="20CCF8DD" w:rsidR="00C3172A" w:rsidRPr="005A1DD8" w:rsidRDefault="00C3172A" w:rsidP="00C3172A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"/>
              <w:sz w:val="24"/>
              <w:szCs w:val="24"/>
            </w:rPr>
            <m:t>251</m:t>
          </m:r>
          <m:d>
            <m:dPr>
              <m:ctrlPr>
                <w:rPr>
                  <w:rFonts w:ascii="Cambria Math" w:eastAsia="Times New Roman" w:hAnsi="Cambria Math" w:cs="Times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"/>
                  <w:sz w:val="24"/>
                  <w:szCs w:val="24"/>
                </w:rPr>
                <m:t>1-0.108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"/>
              <w:sz w:val="24"/>
              <w:szCs w:val="24"/>
            </w:rPr>
            <m:t>=224&gt;10</m:t>
          </m:r>
        </m:oMath>
      </m:oMathPara>
    </w:p>
    <w:p w14:paraId="62F89411" w14:textId="77777777" w:rsidR="00C3172A" w:rsidRPr="0061434F" w:rsidRDefault="00C3172A" w:rsidP="00C3172A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</w:p>
    <w:p w14:paraId="755544C3" w14:textId="77777777" w:rsidR="00C3172A" w:rsidRPr="00F90DBC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 xml:space="preserve">State the null and alternative hypotheses </w:t>
      </w:r>
    </w:p>
    <w:p w14:paraId="633BDEF4" w14:textId="77777777" w:rsidR="00C3172A" w:rsidRPr="0061434F" w:rsidRDefault="004F1229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o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: 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0AE5290F" w14:textId="77777777" w:rsidR="00C3172A" w:rsidRPr="0061434F" w:rsidRDefault="004F1229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: 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≠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1464E5F1" w14:textId="77777777" w:rsidR="00C3172A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Compute the Test Statistic</w:t>
      </w:r>
    </w:p>
    <w:p w14:paraId="7DD5F895" w14:textId="77777777" w:rsidR="00C3172A" w:rsidRPr="0061434F" w:rsidRDefault="00C3172A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z=3.309</m:t>
          </m:r>
        </m:oMath>
      </m:oMathPara>
    </w:p>
    <w:p w14:paraId="14AE6883" w14:textId="77777777" w:rsidR="00C3172A" w:rsidRPr="00F90DBC" w:rsidRDefault="00C3172A" w:rsidP="00C3172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1EC3127" w14:textId="77777777" w:rsidR="00C3172A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Compute the P-value</w:t>
      </w:r>
    </w:p>
    <w:p w14:paraId="5D264430" w14:textId="77777777" w:rsidR="00C3172A" w:rsidRPr="0061434F" w:rsidRDefault="00487E56" w:rsidP="00C3172A">
      <w:pPr>
        <w:ind w:left="14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P-value = 0.</w:t>
      </w:r>
      <w:r w:rsidR="00FE6AF8">
        <w:rPr>
          <w:rFonts w:ascii="Times New Roman" w:eastAsia="Calibri" w:hAnsi="Times New Roman" w:cs="Times New Roman"/>
          <w:b/>
          <w:sz w:val="24"/>
          <w:szCs w:val="24"/>
        </w:rPr>
        <w:t>001</w:t>
      </w:r>
    </w:p>
    <w:p w14:paraId="2012C6EC" w14:textId="77777777" w:rsidR="00C3172A" w:rsidRPr="00F90DBC" w:rsidRDefault="00C3172A" w:rsidP="00C3172A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662248" w14:textId="77777777" w:rsidR="00C3172A" w:rsidRPr="00F90DBC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Shade</w:t>
      </w:r>
      <w:r w:rsidRPr="00F90DBC">
        <w:rPr>
          <w:rFonts w:ascii="Times New Roman" w:eastAsia="Times New Roman" w:hAnsi="Times New Roman" w:cs="CMR12"/>
          <w:sz w:val="24"/>
          <w:szCs w:val="24"/>
        </w:rPr>
        <w:t xml:space="preserve"> your P-value on the normal distribution curve with the Test statistic labeled.</w:t>
      </w:r>
    </w:p>
    <w:p w14:paraId="683DCFC3" w14:textId="77777777" w:rsidR="00FE6AF8" w:rsidRDefault="00FE6AF8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3EE5F3E" wp14:editId="4AC8BBD1">
            <wp:extent cx="2814851" cy="15716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85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611B" w14:textId="77777777" w:rsidR="00C3172A" w:rsidRPr="0061434F" w:rsidRDefault="00C3172A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434F">
        <w:rPr>
          <w:rFonts w:ascii="Times New Roman" w:eastAsia="Calibri" w:hAnsi="Times New Roman" w:cs="Times New Roman"/>
          <w:b/>
          <w:sz w:val="24"/>
          <w:szCs w:val="24"/>
        </w:rPr>
        <w:t xml:space="preserve">Students should include a sketch of normal distribution curve with both to the left and right of the two z-scores shaded.  </w:t>
      </w:r>
    </w:p>
    <w:p w14:paraId="2792068D" w14:textId="77777777" w:rsidR="00C3172A" w:rsidRPr="00F90DBC" w:rsidRDefault="00C3172A" w:rsidP="00C3172A">
      <w:pPr>
        <w:ind w:left="720"/>
        <w:contextualSpacing/>
        <w:rPr>
          <w:rFonts w:ascii="Times New Roman" w:eastAsia="Times New Roman" w:hAnsi="Times New Roman" w:cs="CMR12"/>
          <w:sz w:val="24"/>
          <w:szCs w:val="24"/>
        </w:rPr>
      </w:pPr>
    </w:p>
    <w:p w14:paraId="28121C7A" w14:textId="77777777" w:rsidR="00C3172A" w:rsidRPr="00F90DBC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Times New Roman" w:hAnsi="Times New Roman" w:cs="CMR12"/>
          <w:sz w:val="24"/>
          <w:szCs w:val="24"/>
        </w:rPr>
        <w:t>What decision do you make about the null hypothesis?</w:t>
      </w:r>
    </w:p>
    <w:p w14:paraId="59DB3236" w14:textId="77777777" w:rsidR="00C3172A" w:rsidRPr="0061434F" w:rsidRDefault="00C3172A" w:rsidP="00C3172A">
      <w:pPr>
        <w:ind w:left="1440"/>
        <w:contextualSpacing/>
        <w:rPr>
          <w:rFonts w:ascii="Times New Roman" w:eastAsia="Times New Roman" w:hAnsi="Times New Roman" w:cs="CMR12"/>
          <w:b/>
          <w:sz w:val="24"/>
          <w:szCs w:val="24"/>
        </w:rPr>
      </w:pPr>
      <w:r w:rsidRPr="0061434F">
        <w:rPr>
          <w:rFonts w:ascii="Times New Roman" w:eastAsia="Times New Roman" w:hAnsi="Times New Roman" w:cs="CMR12"/>
          <w:b/>
          <w:sz w:val="24"/>
          <w:szCs w:val="24"/>
        </w:rPr>
        <w:t>Reject the null</w:t>
      </w:r>
    </w:p>
    <w:p w14:paraId="49221CCE" w14:textId="77777777" w:rsidR="00C3172A" w:rsidRPr="00F90DBC" w:rsidRDefault="00C3172A" w:rsidP="00C3172A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Times New Roman" w:hAnsi="Times New Roman" w:cs="CMR12"/>
          <w:sz w:val="24"/>
          <w:szCs w:val="24"/>
        </w:rPr>
        <w:t>State your conclusions in “layman’s terms”.</w:t>
      </w:r>
    </w:p>
    <w:p w14:paraId="3CB7E6D9" w14:textId="77777777" w:rsidR="00C3172A" w:rsidRPr="0061434F" w:rsidRDefault="00C3172A" w:rsidP="00C3172A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434F">
        <w:rPr>
          <w:rFonts w:ascii="Times New Roman" w:eastAsia="Calibri" w:hAnsi="Times New Roman" w:cs="Times New Roman"/>
          <w:b/>
          <w:sz w:val="24"/>
          <w:szCs w:val="24"/>
        </w:rPr>
        <w:t xml:space="preserve">We have sufficient evidence to say that there is a difference in the proportions of men </w:t>
      </w:r>
      <w:r w:rsidR="00FE6AF8">
        <w:rPr>
          <w:rFonts w:ascii="Times New Roman" w:eastAsia="Calibri" w:hAnsi="Times New Roman" w:cs="Times New Roman"/>
          <w:b/>
          <w:sz w:val="24"/>
          <w:szCs w:val="24"/>
        </w:rPr>
        <w:t xml:space="preserve">who use labels </w:t>
      </w:r>
      <w:r w:rsidRPr="0061434F">
        <w:rPr>
          <w:rFonts w:ascii="Times New Roman" w:eastAsia="Calibri" w:hAnsi="Times New Roman" w:cs="Times New Roman"/>
          <w:b/>
          <w:sz w:val="24"/>
          <w:szCs w:val="24"/>
        </w:rPr>
        <w:t xml:space="preserve">and women </w:t>
      </w:r>
      <w:r w:rsidR="00FE6AF8">
        <w:rPr>
          <w:rFonts w:ascii="Times New Roman" w:eastAsia="Calibri" w:hAnsi="Times New Roman" w:cs="Times New Roman"/>
          <w:b/>
          <w:sz w:val="24"/>
          <w:szCs w:val="24"/>
        </w:rPr>
        <w:t>who use labels</w:t>
      </w:r>
      <w:r w:rsidRPr="0061434F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14:paraId="761FEEC4" w14:textId="77777777" w:rsidR="00C3172A" w:rsidRDefault="00C3172A" w:rsidP="00C3172A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4217D089" w14:textId="77777777" w:rsidR="00C3172A" w:rsidRDefault="00C3172A" w:rsidP="00C3172A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26A7F103" w14:textId="77777777" w:rsidR="00C3172A" w:rsidRDefault="00C3172A" w:rsidP="00C3172A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Construct a 95% confidence interval for the difference of the two proportions in #4.  </w:t>
      </w:r>
    </w:p>
    <w:p w14:paraId="13D5C062" w14:textId="72BFF709" w:rsidR="00C3172A" w:rsidRPr="005A1DD8" w:rsidRDefault="00C3172A" w:rsidP="007D0882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5A1DD8">
        <w:rPr>
          <w:rFonts w:ascii="Times New Roman" w:eastAsia="Calibri" w:hAnsi="Times New Roman" w:cs="Times New Roman"/>
          <w:b/>
          <w:sz w:val="24"/>
          <w:szCs w:val="24"/>
        </w:rPr>
        <w:t>(0.</w:t>
      </w:r>
      <w:r w:rsidR="00FE6AF8" w:rsidRPr="005A1DD8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7D088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A1DD8">
        <w:rPr>
          <w:rFonts w:ascii="Times New Roman" w:eastAsia="Calibri" w:hAnsi="Times New Roman" w:cs="Times New Roman"/>
          <w:b/>
          <w:sz w:val="24"/>
          <w:szCs w:val="24"/>
        </w:rPr>
        <w:t>, 0.</w:t>
      </w:r>
      <w:r w:rsidR="00FE6AF8" w:rsidRPr="005A1DD8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7D088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A1DD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A421D3D" w14:textId="77777777" w:rsidR="00C3172A" w:rsidRDefault="00C3172A" w:rsidP="00C3172A">
      <w:pPr>
        <w:rPr>
          <w:rFonts w:ascii="Times New Roman" w:eastAsia="Calibri" w:hAnsi="Times New Roman" w:cs="Times New Roman"/>
          <w:sz w:val="24"/>
          <w:szCs w:val="24"/>
        </w:rPr>
      </w:pPr>
    </w:p>
    <w:p w14:paraId="25685207" w14:textId="77777777" w:rsidR="00C3172A" w:rsidRDefault="00C3172A" w:rsidP="00C3172A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Interpret the confidence interval you constructed in #5.</w:t>
      </w:r>
    </w:p>
    <w:p w14:paraId="2E1F981B" w14:textId="093FA8D8" w:rsidR="00C3172A" w:rsidRPr="005A1DD8" w:rsidRDefault="00C3172A" w:rsidP="00C3172A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5A1DD8">
        <w:rPr>
          <w:rFonts w:ascii="Times New Roman" w:eastAsia="Calibri" w:hAnsi="Times New Roman" w:cs="Times New Roman"/>
          <w:b/>
          <w:sz w:val="24"/>
          <w:szCs w:val="24"/>
        </w:rPr>
        <w:t>We are 95% confident that the true difference in the proportions of men being label users and women being label users is between 0.</w:t>
      </w:r>
      <w:r w:rsidR="00FE6AF8" w:rsidRPr="005A1DD8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0059D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E6AF8" w:rsidRPr="005A1D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1DD8">
        <w:rPr>
          <w:rFonts w:ascii="Times New Roman" w:eastAsia="Calibri" w:hAnsi="Times New Roman" w:cs="Times New Roman"/>
          <w:b/>
          <w:sz w:val="24"/>
          <w:szCs w:val="24"/>
        </w:rPr>
        <w:t>and 0.</w:t>
      </w:r>
      <w:r w:rsidR="00FE6AF8" w:rsidRPr="005A1DD8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0059D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A1DD8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14:paraId="0D1B1B2E" w14:textId="77777777" w:rsidR="00A702D1" w:rsidRPr="00A702D1" w:rsidRDefault="00A702D1" w:rsidP="00A702D1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sectPr w:rsidR="00A702D1" w:rsidRPr="00A7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MR12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819"/>
    <w:multiLevelType w:val="multilevel"/>
    <w:tmpl w:val="70A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76057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448D0"/>
    <w:multiLevelType w:val="multilevel"/>
    <w:tmpl w:val="3EB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D544A"/>
    <w:multiLevelType w:val="multilevel"/>
    <w:tmpl w:val="D2E0834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10D8647A"/>
    <w:multiLevelType w:val="hybridMultilevel"/>
    <w:tmpl w:val="AEAEF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C27968"/>
    <w:multiLevelType w:val="hybridMultilevel"/>
    <w:tmpl w:val="A142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726CB9"/>
    <w:multiLevelType w:val="multilevel"/>
    <w:tmpl w:val="A52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20C67"/>
    <w:multiLevelType w:val="multilevel"/>
    <w:tmpl w:val="0FC09E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0AE3C90"/>
    <w:multiLevelType w:val="hybridMultilevel"/>
    <w:tmpl w:val="23468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3A870A0"/>
    <w:multiLevelType w:val="hybridMultilevel"/>
    <w:tmpl w:val="1176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E5570"/>
    <w:multiLevelType w:val="multilevel"/>
    <w:tmpl w:val="DA3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80256"/>
    <w:multiLevelType w:val="hybridMultilevel"/>
    <w:tmpl w:val="78A0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04982"/>
    <w:multiLevelType w:val="multilevel"/>
    <w:tmpl w:val="AD34477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66B4CA7"/>
    <w:multiLevelType w:val="hybridMultilevel"/>
    <w:tmpl w:val="701AF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007495"/>
    <w:multiLevelType w:val="multilevel"/>
    <w:tmpl w:val="AB521BA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8D96B1A"/>
    <w:multiLevelType w:val="multilevel"/>
    <w:tmpl w:val="2B2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A7F63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0421D"/>
    <w:multiLevelType w:val="multilevel"/>
    <w:tmpl w:val="4CE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71DA8"/>
    <w:multiLevelType w:val="hybridMultilevel"/>
    <w:tmpl w:val="B942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D06FA"/>
    <w:multiLevelType w:val="multilevel"/>
    <w:tmpl w:val="9A567F9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77A37B7F"/>
    <w:multiLevelType w:val="hybridMultilevel"/>
    <w:tmpl w:val="59126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6A3BAC"/>
    <w:multiLevelType w:val="multilevel"/>
    <w:tmpl w:val="C67E87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9AC0530"/>
    <w:multiLevelType w:val="hybridMultilevel"/>
    <w:tmpl w:val="837A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71F9E"/>
    <w:multiLevelType w:val="hybridMultilevel"/>
    <w:tmpl w:val="25081D04"/>
    <w:lvl w:ilvl="0" w:tplc="C0D2BBC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2"/>
  </w:num>
  <w:num w:numId="5">
    <w:abstractNumId w:val="11"/>
  </w:num>
  <w:num w:numId="6">
    <w:abstractNumId w:val="18"/>
  </w:num>
  <w:num w:numId="7">
    <w:abstractNumId w:val="22"/>
  </w:num>
  <w:num w:numId="8">
    <w:abstractNumId w:val="23"/>
  </w:num>
  <w:num w:numId="9">
    <w:abstractNumId w:val="8"/>
  </w:num>
  <w:num w:numId="10">
    <w:abstractNumId w:val="20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21"/>
  </w:num>
  <w:num w:numId="16">
    <w:abstractNumId w:val="4"/>
  </w:num>
  <w:num w:numId="17">
    <w:abstractNumId w:val="13"/>
  </w:num>
  <w:num w:numId="18">
    <w:abstractNumId w:val="9"/>
  </w:num>
  <w:num w:numId="19">
    <w:abstractNumId w:val="2"/>
  </w:num>
  <w:num w:numId="20">
    <w:abstractNumId w:val="6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46"/>
    <w:rsid w:val="000059DC"/>
    <w:rsid w:val="00035505"/>
    <w:rsid w:val="0005071E"/>
    <w:rsid w:val="000B7F46"/>
    <w:rsid w:val="001C32A7"/>
    <w:rsid w:val="001C73D5"/>
    <w:rsid w:val="002637EE"/>
    <w:rsid w:val="002955B0"/>
    <w:rsid w:val="002E44EB"/>
    <w:rsid w:val="0034761D"/>
    <w:rsid w:val="003B4103"/>
    <w:rsid w:val="00450A3C"/>
    <w:rsid w:val="004857C9"/>
    <w:rsid w:val="00487E56"/>
    <w:rsid w:val="004B6EFA"/>
    <w:rsid w:val="004F1229"/>
    <w:rsid w:val="00503F76"/>
    <w:rsid w:val="00587F22"/>
    <w:rsid w:val="00592983"/>
    <w:rsid w:val="00641402"/>
    <w:rsid w:val="006B4421"/>
    <w:rsid w:val="006C420F"/>
    <w:rsid w:val="00715C8A"/>
    <w:rsid w:val="007821B9"/>
    <w:rsid w:val="007C1822"/>
    <w:rsid w:val="007D0882"/>
    <w:rsid w:val="007F373E"/>
    <w:rsid w:val="008464CD"/>
    <w:rsid w:val="008C64C2"/>
    <w:rsid w:val="008F0287"/>
    <w:rsid w:val="008F77EA"/>
    <w:rsid w:val="00944894"/>
    <w:rsid w:val="009870DE"/>
    <w:rsid w:val="00987859"/>
    <w:rsid w:val="009B10D7"/>
    <w:rsid w:val="009F1099"/>
    <w:rsid w:val="00A45E34"/>
    <w:rsid w:val="00A55A3D"/>
    <w:rsid w:val="00A62BA5"/>
    <w:rsid w:val="00A702D1"/>
    <w:rsid w:val="00AB33AD"/>
    <w:rsid w:val="00BA0DA1"/>
    <w:rsid w:val="00BF15D4"/>
    <w:rsid w:val="00C3172A"/>
    <w:rsid w:val="00C67C0C"/>
    <w:rsid w:val="00C868B0"/>
    <w:rsid w:val="00D05136"/>
    <w:rsid w:val="00D81C82"/>
    <w:rsid w:val="00D82AA5"/>
    <w:rsid w:val="00E04D20"/>
    <w:rsid w:val="00E84232"/>
    <w:rsid w:val="00EA26CC"/>
    <w:rsid w:val="00F167B0"/>
    <w:rsid w:val="00F41305"/>
    <w:rsid w:val="00F436A1"/>
    <w:rsid w:val="00F53BD7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69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1B9"/>
    <w:pPr>
      <w:ind w:left="720"/>
      <w:contextualSpacing/>
    </w:pPr>
  </w:style>
  <w:style w:type="paragraph" w:customStyle="1" w:styleId="Standard">
    <w:name w:val="Standard"/>
    <w:rsid w:val="00715C8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59"/>
    <w:rsid w:val="0048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1B9"/>
    <w:pPr>
      <w:ind w:left="720"/>
      <w:contextualSpacing/>
    </w:pPr>
  </w:style>
  <w:style w:type="paragraph" w:customStyle="1" w:styleId="Standard">
    <w:name w:val="Standard"/>
    <w:rsid w:val="00715C8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59"/>
    <w:rsid w:val="0048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bmoon</dc:creator>
  <cp:lastModifiedBy>Miranda Hathaway</cp:lastModifiedBy>
  <cp:revision>4</cp:revision>
  <dcterms:created xsi:type="dcterms:W3CDTF">2014-08-14T16:20:00Z</dcterms:created>
  <dcterms:modified xsi:type="dcterms:W3CDTF">2014-08-29T15:57:00Z</dcterms:modified>
</cp:coreProperties>
</file>